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04B8" w:rsidRPr="00B66F40" w:rsidRDefault="005804B8" w:rsidP="00B66F40">
      <w:pPr>
        <w:jc w:val="center"/>
        <w:rPr>
          <w:b/>
          <w:i/>
          <w:sz w:val="36"/>
          <w:szCs w:val="36"/>
        </w:rPr>
      </w:pPr>
      <w:r w:rsidRPr="00B66F40">
        <w:rPr>
          <w:b/>
          <w:i/>
          <w:sz w:val="36"/>
          <w:szCs w:val="36"/>
        </w:rPr>
        <w:t>INFORMAZIONI</w:t>
      </w:r>
    </w:p>
    <w:p w:rsidR="005804B8" w:rsidRDefault="005804B8" w:rsidP="00FF6067">
      <w:pPr>
        <w:spacing w:after="120"/>
        <w:jc w:val="both"/>
        <w:rPr>
          <w:sz w:val="20"/>
          <w:szCs w:val="20"/>
        </w:rPr>
      </w:pPr>
      <w:r w:rsidRPr="00A72B1A">
        <w:rPr>
          <w:sz w:val="20"/>
          <w:szCs w:val="20"/>
        </w:rPr>
        <w:t xml:space="preserve">Con l’A.S. 2021-2022 il servizio di trasporto scolastico è effettuato in gestione associata con </w:t>
      </w:r>
      <w:smartTag w:uri="urn:schemas-microsoft-com:office:smarttags" w:element="PersonName">
        <w:smartTagPr>
          <w:attr w:name="ProductID" w:val="la Città Metropolitana"/>
        </w:smartTagPr>
        <w:r w:rsidRPr="00A72B1A">
          <w:rPr>
            <w:sz w:val="20"/>
            <w:szCs w:val="20"/>
          </w:rPr>
          <w:t>la Città Metropolitana</w:t>
        </w:r>
      </w:smartTag>
      <w:r w:rsidRPr="00A72B1A">
        <w:rPr>
          <w:sz w:val="20"/>
          <w:szCs w:val="20"/>
        </w:rPr>
        <w:t xml:space="preserve"> di Firenze all’interno della concessione del servizio del trasporto pubblico locale TPL - lotto debole. Il servizio riguarda ogni ordine scolastico, quindi sia le scuole dell’infanzia che primarie che la scuola secondaria dell’Istituto Comprensivo Statale di Rufina ed è in funzione </w:t>
      </w:r>
      <w:r w:rsidRPr="00A72B1A">
        <w:rPr>
          <w:b/>
          <w:i/>
          <w:sz w:val="20"/>
          <w:szCs w:val="20"/>
          <w:u w:val="single"/>
        </w:rPr>
        <w:t>per tutte le linee</w:t>
      </w:r>
      <w:r w:rsidRPr="00A72B1A">
        <w:rPr>
          <w:sz w:val="20"/>
          <w:szCs w:val="20"/>
        </w:rPr>
        <w:t xml:space="preserve"> sia del capoluogo che delle frazioni. </w:t>
      </w:r>
    </w:p>
    <w:p w:rsidR="005804B8" w:rsidRPr="00A72B1A" w:rsidRDefault="005804B8" w:rsidP="00FF6067">
      <w:pPr>
        <w:spacing w:after="120"/>
        <w:jc w:val="both"/>
        <w:rPr>
          <w:sz w:val="20"/>
          <w:szCs w:val="20"/>
        </w:rPr>
      </w:pPr>
      <w:r w:rsidRPr="00A72B1A">
        <w:rPr>
          <w:sz w:val="20"/>
          <w:szCs w:val="20"/>
        </w:rPr>
        <w:t xml:space="preserve"> Il gestore del servizio è </w:t>
      </w:r>
      <w:smartTag w:uri="urn:schemas-microsoft-com:office:smarttags" w:element="PersonName">
        <w:smartTagPr>
          <w:attr w:name="ProductID" w:val="la RTI Colbus"/>
        </w:smartTagPr>
        <w:r w:rsidRPr="00A72B1A">
          <w:rPr>
            <w:sz w:val="20"/>
            <w:szCs w:val="20"/>
          </w:rPr>
          <w:t>la RTI Colbus</w:t>
        </w:r>
      </w:smartTag>
      <w:r w:rsidRPr="00A72B1A">
        <w:rPr>
          <w:sz w:val="20"/>
          <w:szCs w:val="20"/>
        </w:rPr>
        <w:t xml:space="preserve"> concessionaria da parte della Città Metropolitana di Firenze della zona Valdarno-Valdisieve. </w:t>
      </w:r>
    </w:p>
    <w:p w:rsidR="005804B8" w:rsidRPr="00A72B1A" w:rsidRDefault="005804B8" w:rsidP="00A72B1A">
      <w:pPr>
        <w:spacing w:after="120"/>
        <w:jc w:val="both"/>
        <w:rPr>
          <w:sz w:val="20"/>
          <w:szCs w:val="20"/>
        </w:rPr>
      </w:pPr>
      <w:r w:rsidRPr="00A72B1A">
        <w:rPr>
          <w:sz w:val="20"/>
          <w:szCs w:val="20"/>
        </w:rPr>
        <w:t>Le linee e i punti di raccolta per le scuole primarie e secondaria, rimangono quelle già stabilite per gli anni scolastici precedenti salvo diverse indicazioni che l’ufficio servizi educativi del Comune di Rufina, comunicherà direttamente ai genitori interessati. Le fermate sono individuate in relazione alle condizioni oggettive dei percorsi e della sicurezza degli alunni pertanto durante l’anno potranno subire variazioni al fine di salvaguardare la sicurezza degli utenti. Gli utenti non potranno ne salire ne scendere in luoghi diversi dalle fermate stabilite.</w:t>
      </w:r>
    </w:p>
    <w:p w:rsidR="005804B8" w:rsidRDefault="005804B8" w:rsidP="00A72B1A">
      <w:pPr>
        <w:spacing w:after="0"/>
        <w:jc w:val="both"/>
        <w:rPr>
          <w:sz w:val="20"/>
          <w:szCs w:val="20"/>
        </w:rPr>
      </w:pPr>
      <w:r w:rsidRPr="00A72B1A">
        <w:rPr>
          <w:sz w:val="20"/>
          <w:szCs w:val="20"/>
        </w:rPr>
        <w:t xml:space="preserve">Il Comune provvederà a fornire tessera e abbonamento per ogni utente, mentre la famiglia compartecipa con il pagamento delle tariffe stabilite dall’ amministrazione comunale. Le tariffe non hanno subito modifiche e sono le seguenti: </w:t>
      </w:r>
    </w:p>
    <w:p w:rsidR="005804B8" w:rsidRDefault="005804B8" w:rsidP="00A72B1A">
      <w:pPr>
        <w:spacing w:after="100" w:afterAutospacing="1"/>
        <w:jc w:val="both"/>
      </w:pPr>
      <w:r>
        <w:rPr>
          <w:noProof/>
          <w:lang w:eastAsia="it-IT"/>
        </w:rPr>
        <w:pict>
          <v:shapetype id="_x0000_t202" coordsize="21600,21600" o:spt="202" path="m,l,21600r21600,l21600,xe">
            <v:stroke joinstyle="miter"/>
            <v:path gradientshapeok="t" o:connecttype="rect"/>
          </v:shapetype>
          <v:shape id="Casella di testo 5" o:spid="_x0000_s1029" type="#_x0000_t202" style="position:absolute;left:0;text-align:left;margin-left:2pt;margin-top:8.1pt;width:475.25pt;height:27.9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qG0mQIAALoFAAAOAAAAZHJzL2Uyb0RvYy54bWysVEtv2zAMvg/YfxB0X52Xuy2oU2QpOgwo&#10;1mLt0LMiS41QWdQkJnH260fJTpp2vXTYxabEj69PJM/O28ayjQrRgKv48GTAmXISauMeKv7z7vLD&#10;J84iClcLC05VfKciP5+9f3e29VM1ghXYWgVGTlycbn3FV4h+WhRRrlQj4gl45UipITQC6RgeijqI&#10;LXlvbDEaDE6LLYTaB5AqRrq96JR8lv1rrSReax0VMltxyg3zN+TvMn2L2ZmYPgThV0b2aYh/yKIR&#10;xlHQg6sLgYKtg/nLVWNkgAgaTyQ0BWhtpMo1UDXDwYtqblfCq1wLkRP9gab4/9zK75ubwExd8ZIz&#10;Jxp6ooWIylrBasNQRQRWJpa2Pk4JfOsJju0XaOm19/eRLlPxrQ5N+lNZjPTE9+7AsWqRSbo8HYzL&#10;ckhdIUk3LifD8Si5KZ6sfYj4VUHDklDxQG+YqRWbq4gddA9JwSJYU18aa/Mh9Y1a2MA2gl7cYs6R&#10;nD9DWce2lMm4HGTHz3TJ9cF+aYV87NM7QpE/61I4lTusTysx1DGRJdxZlTDW/VCaGM6EvJKjkFK5&#10;Q54ZnVCaKnqLYY9/yuotxl0dZJEjg8ODcWMchI6l59TWj3tqdYenNzyqO4nYLtu+c5ZQ76hxAnQD&#10;GL28NET0lYh4IwJNHPUKbRG8po+2QK8DvcTZCsLv1+4TngaBtJxtaYIrHn+tRVCc2W+ORuTzcDJJ&#10;I58Pk/LjiA7hWLM81rh1swBqmSHtKy+zmPBo96IO0NzTspmnqKQSTlLsiuNeXGC3V2hZSTWfZxAN&#10;uRd45W69TK4TvanB7tp7EXzf4Eij8R32sy6mL/q8wyZLB/M1gjZ5CBLBHas98bQg8hj1yyxtoONz&#10;Rj2t3NkfAAAA//8DAFBLAwQUAAYACAAAACEAfpUo89sAAAAHAQAADwAAAGRycy9kb3ducmV2Lnht&#10;bEyPwU7DMBBE70j8g7VI3KhD1JY0xKkAFS6cKIjzNt7aFvE6it00/D3mBMedGc28bbaz78VEY3SB&#10;FdwuChDEXdCOjYKP9+ebCkRMyBr7wKTgmyJs28uLBmsdzvxG0z4ZkUs41qjApjTUUsbOkse4CANx&#10;9o5h9JjyORqpRzznct/LsijW0qPjvGBxoCdL3df+5BXsHs3GdBWOdldp56b58/hqXpS6vpof7kEk&#10;mtNfGH7xMzq0mekQTqyj6BUs8ycpy+sSRLY3q+UKxEHBXVmAbBv5n7/9AQAA//8DAFBLAQItABQA&#10;BgAIAAAAIQC2gziS/gAAAOEBAAATAAAAAAAAAAAAAAAAAAAAAABbQ29udGVudF9UeXBlc10ueG1s&#10;UEsBAi0AFAAGAAgAAAAhADj9If/WAAAAlAEAAAsAAAAAAAAAAAAAAAAALwEAAF9yZWxzLy5yZWxz&#10;UEsBAi0AFAAGAAgAAAAhAFrqobSZAgAAugUAAA4AAAAAAAAAAAAAAAAALgIAAGRycy9lMm9Eb2Mu&#10;eG1sUEsBAi0AFAAGAAgAAAAhAH6VKPPbAAAABwEAAA8AAAAAAAAAAAAAAAAA8wQAAGRycy9kb3du&#10;cmV2LnhtbFBLBQYAAAAABAAEAPMAAAD7BQAAAAA=&#10;" strokeweight=".5pt">
            <v:textbox>
              <w:txbxContent>
                <w:p w:rsidR="005804B8" w:rsidRPr="00B37FAA" w:rsidRDefault="005804B8" w:rsidP="00413E35">
                  <w:pPr>
                    <w:jc w:val="center"/>
                    <w:rPr>
                      <w:b/>
                      <w:color w:val="548DD4"/>
                      <w:sz w:val="32"/>
                      <w:szCs w:val="32"/>
                    </w:rPr>
                  </w:pPr>
                  <w:r w:rsidRPr="00B37FAA">
                    <w:rPr>
                      <w:b/>
                      <w:color w:val="548DD4"/>
                      <w:sz w:val="32"/>
                      <w:szCs w:val="32"/>
                    </w:rPr>
                    <w:t>TARIFFE A.S. 2022-2023</w:t>
                  </w:r>
                </w:p>
              </w:txbxContent>
            </v:textbox>
          </v:shape>
        </w:pict>
      </w:r>
    </w:p>
    <w:p w:rsidR="005804B8" w:rsidRPr="00413E35" w:rsidRDefault="005804B8" w:rsidP="00413E35">
      <w:pPr>
        <w:spacing w:after="0" w:line="240" w:lineRule="auto"/>
        <w:rPr>
          <w:rFonts w:ascii="Times New Roman" w:hAnsi="Times New Roman"/>
          <w:sz w:val="24"/>
          <w:szCs w:val="24"/>
          <w:lang w:eastAsia="it-IT"/>
        </w:rPr>
      </w:pPr>
      <w:r>
        <w:rPr>
          <w:noProof/>
          <w:lang w:eastAsia="it-IT"/>
        </w:rPr>
        <w:pict>
          <v:rect id="Control 7" o:spid="_x0000_s1030" style="position:absolute;margin-left:328.55pt;margin-top:235.4pt;width:518.75pt;height:60.9pt;z-index:251656192;visibility:visible;mso-wrap-distance-left:2.88pt;mso-wrap-distance-top:2.88pt;mso-wrap-distance-right:2.88pt;mso-wrap-distance-bottom:2.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vuR3gIAAPAFAAAOAAAAZHJzL2Uyb0RvYy54bWysVE2P0zAQvSPxHyzfs0natPnQpqjNtghp&#10;gZV2EWc3dhqLxA6227Qg/jtjp9lt4YKAHKKx4zy/N/Nmbt8c2wYdmNJcihyHNwFGTJSScrHL8aen&#10;jZdgpA0RlDRSsByfmMZvFq9f3fZdxiaylg1lCgGI0Fnf5bg2pst8X5c1a4m+kR0T8LGSqiUGlmrn&#10;U0V6QG8bfxIEc7+XinZKlkxr2L0bPuKFw68qVpqPVaWZQU2OgZtxb+XeW/v2F7ck2ynS1bw80yB/&#10;waIlXMClz1B3xBC0V/w3qJaXSmpZmZtStr6sKl4ypwHUhMEvah5r0jGnBZKju+c06f8HW344PCjE&#10;aY7nGAnSQokKKYySDYptcvpOZ3DmsXtQVp7u7mX5RSMhi5qIHVsqJfuaEQqUQgA4bzviT6cO0EKL&#10;4l/B2IUGQLTt30sKZ8jeSJe9Y6Vaew3kBR1dkU7PRWJHg0rYnM+SJJzMMCrhWxxPo6mrok+y8e9O&#10;afOWyRbZIMcKTODQyeFeG8uGZOMRe5mQG940zgiNuNqAg8MOc04a/iYZMIHQnrScXJW/p+EkClaT&#10;1NvMk9iLNtHMS+Mg8YIwXaXzIEqju80PyyKMsppTysQ9F2x0XBj9WUXP3h+84jyH+hynM5sO0uyg&#10;A882vNDUcgMd1vA2x0lgn8HztmhrQZ1sQ3gzxP41P5crEHmtdbmZBXE0Tbw4nk29aLoOvFWyKbxl&#10;Ec7n8XpVrNbhtda1y5/+d7mOyFgMu5B7UPdY0x5Rbos9naUTMCLl0OOTeNB7Tk1pFEZKms/c1M6g&#10;1loWQ6vdtmgUOhAYEoV7nGkv0IdEvFx8kaeztpdUgWtGhzjfW6sPjbSV9AS2Bw7O2zA2Iail+oZR&#10;DyMox/rrniiGUfNOQEPZeTUGagy2Y0BECb/m2EDpXViYYa7tO8V3NSCHTp2QS2ivijvn29YbWABf&#10;u4Cx4pifR6CdW5drd+plUC9+AgAA//8DAFBLAwQUAAYACAAAACEAp6VIpeIAAAAMAQAADwAAAGRy&#10;cy9kb3ducmV2LnhtbEyPy07DMBBF90j8gzVI7KjdqnFpyKQCJFhUlRDluXTjaRLhR4jdNPw97gqW&#10;ozm699xiNVrDBupD6x3CdCKAkau8bl2N8PrycHUNLETltDLeEcIPBViV52eFyrU/umcatrFmKcSF&#10;XCE0MXY556FqyKow8R259Nv73qqYzr7mulfHFG4NnwkhuVWtSw2N6ui+oepre7AIw/pOfD51b/vH&#10;9yxsPuxmbXT3jXh5Md7eAIs0xj8YTvpJHcrktPMHpwMzCDJbTBOKMF+ItOFEyOVcAtshZMuZBF4W&#10;/P+I8hcAAP//AwBQSwECLQAUAAYACAAAACEAtoM4kv4AAADhAQAAEwAAAAAAAAAAAAAAAAAAAAAA&#10;W0NvbnRlbnRfVHlwZXNdLnhtbFBLAQItABQABgAIAAAAIQA4/SH/1gAAAJQBAAALAAAAAAAAAAAA&#10;AAAAAC8BAABfcmVscy8ucmVsc1BLAQItABQABgAIAAAAIQDfAvuR3gIAAPAFAAAOAAAAAAAAAAAA&#10;AAAAAC4CAABkcnMvZTJvRG9jLnhtbFBLAQItABQABgAIAAAAIQCnpUil4gAAAAwBAAAPAAAAAAAA&#10;AAAAAAAAADgFAABkcnMvZG93bnJldi54bWxQSwUGAAAAAAQABADzAAAARwYAAAAA&#10;" filled="f" stroked="f" insetpen="t">
            <v:shadow color="#ccc"/>
            <o:lock v:ext="edit" shapetype="t"/>
            <v:textbox inset="0,0,0,0"/>
          </v:rect>
        </w:pict>
      </w:r>
    </w:p>
    <w:tbl>
      <w:tblPr>
        <w:tblW w:w="7602" w:type="dxa"/>
        <w:tblInd w:w="908" w:type="dxa"/>
        <w:tblCellMar>
          <w:left w:w="0" w:type="dxa"/>
          <w:right w:w="0" w:type="dxa"/>
        </w:tblCellMar>
        <w:tblLook w:val="00A0"/>
      </w:tblPr>
      <w:tblGrid>
        <w:gridCol w:w="4823"/>
        <w:gridCol w:w="2779"/>
      </w:tblGrid>
      <w:tr w:rsidR="005804B8" w:rsidRPr="00B37FAA" w:rsidTr="00413E35">
        <w:trPr>
          <w:trHeight w:val="393"/>
        </w:trPr>
        <w:tc>
          <w:tcPr>
            <w:tcW w:w="4823" w:type="dxa"/>
            <w:shd w:val="clear" w:color="auto" w:fill="FFFFCC"/>
            <w:tcMar>
              <w:top w:w="57" w:type="dxa"/>
              <w:left w:w="57" w:type="dxa"/>
              <w:bottom w:w="57" w:type="dxa"/>
              <w:right w:w="57" w:type="dxa"/>
            </w:tcMar>
          </w:tcPr>
          <w:p w:rsidR="005804B8" w:rsidRPr="00413E35" w:rsidRDefault="005804B8" w:rsidP="00413E35">
            <w:pPr>
              <w:widowControl w:val="0"/>
              <w:spacing w:after="120" w:line="240" w:lineRule="auto"/>
              <w:jc w:val="center"/>
              <w:rPr>
                <w:rFonts w:ascii="Arial" w:hAnsi="Arial" w:cs="Arial"/>
                <w:b/>
                <w:bCs/>
                <w:color w:val="3366CC"/>
                <w:kern w:val="28"/>
                <w:lang w:eastAsia="it-IT"/>
              </w:rPr>
            </w:pPr>
            <w:r w:rsidRPr="00413E35">
              <w:rPr>
                <w:rFonts w:ascii="Arial" w:hAnsi="Arial" w:cs="Arial"/>
                <w:b/>
                <w:bCs/>
                <w:color w:val="3366CC"/>
                <w:kern w:val="28"/>
                <w:lang w:eastAsia="it-IT"/>
              </w:rPr>
              <w:t>FASCIA ISEE</w:t>
            </w:r>
          </w:p>
        </w:tc>
        <w:tc>
          <w:tcPr>
            <w:tcW w:w="2779" w:type="dxa"/>
            <w:shd w:val="clear" w:color="auto" w:fill="FFFFCC"/>
            <w:tcMar>
              <w:top w:w="57" w:type="dxa"/>
              <w:left w:w="52" w:type="dxa"/>
              <w:bottom w:w="57" w:type="dxa"/>
              <w:right w:w="57" w:type="dxa"/>
            </w:tcMar>
          </w:tcPr>
          <w:p w:rsidR="005804B8" w:rsidRPr="00413E35" w:rsidRDefault="005804B8" w:rsidP="00413E35">
            <w:pPr>
              <w:widowControl w:val="0"/>
              <w:spacing w:after="120" w:line="240" w:lineRule="auto"/>
              <w:jc w:val="center"/>
              <w:rPr>
                <w:rFonts w:ascii="Arial" w:hAnsi="Arial" w:cs="Arial"/>
                <w:b/>
                <w:bCs/>
                <w:color w:val="3366CC"/>
                <w:kern w:val="28"/>
                <w:sz w:val="20"/>
                <w:szCs w:val="20"/>
                <w:lang w:eastAsia="it-IT"/>
              </w:rPr>
            </w:pPr>
            <w:r w:rsidRPr="00413E35">
              <w:rPr>
                <w:rFonts w:ascii="Arial" w:hAnsi="Arial" w:cs="Arial"/>
                <w:b/>
                <w:bCs/>
                <w:color w:val="3366CC"/>
                <w:kern w:val="28"/>
                <w:sz w:val="20"/>
                <w:szCs w:val="20"/>
                <w:lang w:eastAsia="it-IT"/>
              </w:rPr>
              <w:t>TARIFFA APPLICATA</w:t>
            </w:r>
          </w:p>
        </w:tc>
      </w:tr>
      <w:tr w:rsidR="005804B8" w:rsidRPr="00B37FAA" w:rsidTr="00413E35">
        <w:trPr>
          <w:trHeight w:val="355"/>
        </w:trPr>
        <w:tc>
          <w:tcPr>
            <w:tcW w:w="4823" w:type="dxa"/>
            <w:shd w:val="clear" w:color="auto" w:fill="FFFFCC"/>
            <w:tcMar>
              <w:top w:w="57" w:type="dxa"/>
              <w:left w:w="57" w:type="dxa"/>
              <w:bottom w:w="57" w:type="dxa"/>
              <w:right w:w="57" w:type="dxa"/>
            </w:tcMar>
          </w:tcPr>
          <w:p w:rsidR="005804B8" w:rsidRPr="00413E35" w:rsidRDefault="005804B8" w:rsidP="00413E35">
            <w:pPr>
              <w:widowControl w:val="0"/>
              <w:spacing w:after="0" w:line="240" w:lineRule="auto"/>
              <w:rPr>
                <w:rFonts w:ascii="Arial" w:hAnsi="Arial" w:cs="Arial"/>
                <w:b/>
                <w:bCs/>
                <w:color w:val="000000"/>
                <w:kern w:val="28"/>
                <w:sz w:val="16"/>
                <w:szCs w:val="16"/>
                <w:lang w:eastAsia="it-IT"/>
              </w:rPr>
            </w:pPr>
            <w:r w:rsidRPr="00413E35">
              <w:rPr>
                <w:rFonts w:ascii="Arial" w:hAnsi="Arial" w:cs="Arial"/>
                <w:b/>
                <w:bCs/>
                <w:color w:val="000000"/>
                <w:kern w:val="28"/>
                <w:sz w:val="16"/>
                <w:szCs w:val="16"/>
                <w:lang w:eastAsia="it-IT"/>
              </w:rPr>
              <w:t xml:space="preserve">                         Fino a </w:t>
            </w:r>
            <w:r w:rsidRPr="00413E35">
              <w:rPr>
                <w:rFonts w:ascii="Times New Roman" w:hAnsi="Times New Roman"/>
                <w:b/>
                <w:bCs/>
                <w:color w:val="000000"/>
                <w:kern w:val="28"/>
                <w:sz w:val="16"/>
                <w:szCs w:val="16"/>
                <w:lang w:eastAsia="it-IT"/>
              </w:rPr>
              <w:t>€</w:t>
            </w:r>
            <w:r w:rsidRPr="00413E35">
              <w:rPr>
                <w:rFonts w:ascii="Arial" w:hAnsi="Arial" w:cs="Arial"/>
                <w:b/>
                <w:bCs/>
                <w:color w:val="000000"/>
                <w:kern w:val="28"/>
                <w:sz w:val="16"/>
                <w:szCs w:val="16"/>
                <w:lang w:eastAsia="it-IT"/>
              </w:rPr>
              <w:t xml:space="preserve">  5500 </w:t>
            </w:r>
          </w:p>
        </w:tc>
        <w:tc>
          <w:tcPr>
            <w:tcW w:w="2779" w:type="dxa"/>
            <w:shd w:val="clear" w:color="auto" w:fill="FFFFCC"/>
            <w:tcMar>
              <w:top w:w="57" w:type="dxa"/>
              <w:left w:w="52" w:type="dxa"/>
              <w:bottom w:w="57" w:type="dxa"/>
              <w:right w:w="57" w:type="dxa"/>
            </w:tcMar>
          </w:tcPr>
          <w:p w:rsidR="005804B8" w:rsidRPr="00413E35" w:rsidRDefault="005804B8" w:rsidP="00413E35">
            <w:pPr>
              <w:widowControl w:val="0"/>
              <w:spacing w:after="0" w:line="240" w:lineRule="auto"/>
              <w:jc w:val="center"/>
              <w:rPr>
                <w:rFonts w:ascii="Arial Black" w:hAnsi="Arial Black"/>
                <w:color w:val="000000"/>
                <w:kern w:val="28"/>
                <w:sz w:val="16"/>
                <w:szCs w:val="16"/>
                <w:lang w:eastAsia="it-IT"/>
              </w:rPr>
            </w:pPr>
            <w:r w:rsidRPr="00413E35">
              <w:rPr>
                <w:rFonts w:ascii="Times New Roman" w:hAnsi="Times New Roman"/>
                <w:color w:val="000000"/>
                <w:kern w:val="28"/>
                <w:sz w:val="16"/>
                <w:szCs w:val="16"/>
                <w:lang w:eastAsia="it-IT"/>
              </w:rPr>
              <w:t>€</w:t>
            </w:r>
            <w:r w:rsidRPr="00413E35">
              <w:rPr>
                <w:rFonts w:ascii="Arial Black" w:hAnsi="Arial Black"/>
                <w:color w:val="000000"/>
                <w:kern w:val="28"/>
                <w:sz w:val="16"/>
                <w:szCs w:val="16"/>
                <w:lang w:eastAsia="it-IT"/>
              </w:rPr>
              <w:t xml:space="preserve">    120,00 (tariffa  minima)</w:t>
            </w:r>
          </w:p>
        </w:tc>
      </w:tr>
      <w:tr w:rsidR="005804B8" w:rsidRPr="00B37FAA" w:rsidTr="00413E35">
        <w:trPr>
          <w:trHeight w:val="313"/>
        </w:trPr>
        <w:tc>
          <w:tcPr>
            <w:tcW w:w="4823" w:type="dxa"/>
            <w:shd w:val="clear" w:color="auto" w:fill="FFFFCC"/>
            <w:tcMar>
              <w:top w:w="52" w:type="dxa"/>
              <w:left w:w="57" w:type="dxa"/>
              <w:bottom w:w="52" w:type="dxa"/>
              <w:right w:w="57" w:type="dxa"/>
            </w:tcMar>
          </w:tcPr>
          <w:p w:rsidR="005804B8" w:rsidRPr="00413E35" w:rsidRDefault="005804B8" w:rsidP="00413E35">
            <w:pPr>
              <w:widowControl w:val="0"/>
              <w:spacing w:after="0" w:line="240" w:lineRule="auto"/>
              <w:rPr>
                <w:rFonts w:ascii="Arial" w:hAnsi="Arial" w:cs="Arial"/>
                <w:color w:val="000000"/>
                <w:kern w:val="28"/>
                <w:sz w:val="16"/>
                <w:szCs w:val="16"/>
                <w:lang w:eastAsia="it-IT"/>
              </w:rPr>
            </w:pPr>
            <w:r w:rsidRPr="00413E35">
              <w:rPr>
                <w:rFonts w:ascii="Arial" w:hAnsi="Arial" w:cs="Arial"/>
                <w:color w:val="000000"/>
                <w:kern w:val="28"/>
                <w:sz w:val="16"/>
                <w:szCs w:val="16"/>
                <w:lang w:eastAsia="it-IT"/>
              </w:rPr>
              <w:t xml:space="preserve">                      </w:t>
            </w:r>
            <w:r w:rsidRPr="00413E35">
              <w:rPr>
                <w:rFonts w:ascii="Arial" w:hAnsi="Arial" w:cs="Arial"/>
                <w:b/>
                <w:bCs/>
                <w:color w:val="000000"/>
                <w:kern w:val="28"/>
                <w:sz w:val="16"/>
                <w:szCs w:val="16"/>
                <w:lang w:eastAsia="it-IT"/>
              </w:rPr>
              <w:t xml:space="preserve">Con ISEE uguale o superiore a </w:t>
            </w:r>
            <w:r w:rsidRPr="00413E35">
              <w:rPr>
                <w:rFonts w:ascii="Times New Roman" w:hAnsi="Times New Roman"/>
                <w:b/>
                <w:bCs/>
                <w:color w:val="000000"/>
                <w:kern w:val="28"/>
                <w:sz w:val="16"/>
                <w:szCs w:val="16"/>
                <w:lang w:eastAsia="it-IT"/>
              </w:rPr>
              <w:t>€</w:t>
            </w:r>
            <w:r w:rsidRPr="00413E35">
              <w:rPr>
                <w:rFonts w:ascii="Arial" w:hAnsi="Arial" w:cs="Arial"/>
                <w:b/>
                <w:bCs/>
                <w:color w:val="000000"/>
                <w:kern w:val="28"/>
                <w:sz w:val="16"/>
                <w:szCs w:val="16"/>
                <w:lang w:eastAsia="it-IT"/>
              </w:rPr>
              <w:t xml:space="preserve"> 27.500,00</w:t>
            </w:r>
          </w:p>
        </w:tc>
        <w:tc>
          <w:tcPr>
            <w:tcW w:w="2779" w:type="dxa"/>
            <w:shd w:val="clear" w:color="auto" w:fill="FFFFCC"/>
            <w:tcMar>
              <w:top w:w="52" w:type="dxa"/>
              <w:left w:w="52" w:type="dxa"/>
              <w:bottom w:w="52" w:type="dxa"/>
              <w:right w:w="57" w:type="dxa"/>
            </w:tcMar>
          </w:tcPr>
          <w:p w:rsidR="005804B8" w:rsidRPr="00413E35" w:rsidRDefault="005804B8" w:rsidP="00413E35">
            <w:pPr>
              <w:widowControl w:val="0"/>
              <w:spacing w:after="0" w:line="240" w:lineRule="auto"/>
              <w:jc w:val="center"/>
              <w:rPr>
                <w:rFonts w:ascii="Arial Black" w:hAnsi="Arial Black"/>
                <w:color w:val="000000"/>
                <w:kern w:val="28"/>
                <w:sz w:val="16"/>
                <w:szCs w:val="16"/>
                <w:lang w:eastAsia="it-IT"/>
              </w:rPr>
            </w:pPr>
            <w:r w:rsidRPr="00413E35">
              <w:rPr>
                <w:rFonts w:ascii="Arial Black" w:hAnsi="Arial Black"/>
                <w:color w:val="000000"/>
                <w:kern w:val="28"/>
                <w:sz w:val="16"/>
                <w:szCs w:val="16"/>
                <w:lang w:eastAsia="it-IT"/>
              </w:rPr>
              <w:t xml:space="preserve">  </w:t>
            </w:r>
            <w:r w:rsidRPr="00413E35">
              <w:rPr>
                <w:rFonts w:ascii="Times New Roman" w:hAnsi="Times New Roman"/>
                <w:color w:val="000000"/>
                <w:kern w:val="28"/>
                <w:sz w:val="16"/>
                <w:szCs w:val="16"/>
                <w:lang w:eastAsia="it-IT"/>
              </w:rPr>
              <w:t>€</w:t>
            </w:r>
            <w:r w:rsidRPr="00413E35">
              <w:rPr>
                <w:rFonts w:ascii="Arial Black" w:hAnsi="Arial Black"/>
                <w:color w:val="000000"/>
                <w:kern w:val="28"/>
                <w:sz w:val="16"/>
                <w:szCs w:val="16"/>
                <w:lang w:eastAsia="it-IT"/>
              </w:rPr>
              <w:t xml:space="preserve">    230,00 (tariffa massima)</w:t>
            </w:r>
          </w:p>
        </w:tc>
      </w:tr>
    </w:tbl>
    <w:p w:rsidR="005804B8" w:rsidRDefault="005804B8" w:rsidP="00A72B1A">
      <w:pPr>
        <w:spacing w:after="0"/>
        <w:jc w:val="both"/>
        <w:rPr>
          <w:sz w:val="20"/>
          <w:szCs w:val="20"/>
        </w:rPr>
      </w:pPr>
    </w:p>
    <w:p w:rsidR="005804B8" w:rsidRPr="00A72B1A" w:rsidRDefault="005804B8" w:rsidP="00413E35">
      <w:pPr>
        <w:jc w:val="both"/>
        <w:rPr>
          <w:sz w:val="20"/>
          <w:szCs w:val="20"/>
        </w:rPr>
      </w:pPr>
      <w:r w:rsidRPr="00A72B1A">
        <w:rPr>
          <w:sz w:val="20"/>
          <w:szCs w:val="20"/>
        </w:rPr>
        <w:t>Per tutti coloro che presentano una certificazione ISEE compresa tra € 5.500,00 e € 27.500,00 verrà calcolata una tariffa personalizzata determinata in base alla seguente proporzione:</w:t>
      </w:r>
    </w:p>
    <w:p w:rsidR="005804B8" w:rsidRPr="00A72B1A" w:rsidRDefault="005804B8" w:rsidP="00A72B1A">
      <w:pPr>
        <w:spacing w:after="0"/>
        <w:rPr>
          <w:sz w:val="20"/>
          <w:szCs w:val="20"/>
        </w:rPr>
      </w:pPr>
      <w:r w:rsidRPr="00A72B1A">
        <w:rPr>
          <w:sz w:val="20"/>
          <w:szCs w:val="20"/>
        </w:rPr>
        <w:tab/>
      </w:r>
      <w:r w:rsidRPr="00A72B1A">
        <w:rPr>
          <w:sz w:val="20"/>
          <w:szCs w:val="20"/>
        </w:rPr>
        <w:tab/>
      </w:r>
      <w:r w:rsidRPr="00A72B1A">
        <w:rPr>
          <w:sz w:val="20"/>
          <w:szCs w:val="20"/>
        </w:rPr>
        <w:tab/>
        <w:t xml:space="preserve">                  </w:t>
      </w:r>
      <w:r w:rsidRPr="00A72B1A">
        <w:rPr>
          <w:sz w:val="20"/>
          <w:szCs w:val="20"/>
        </w:rPr>
        <w:tab/>
        <w:t xml:space="preserve">     (reddito ISEE  -  5500) x (Tar.Max  - tar.min)</w:t>
      </w:r>
    </w:p>
    <w:p w:rsidR="005804B8" w:rsidRDefault="005804B8" w:rsidP="00A72B1A">
      <w:pPr>
        <w:spacing w:after="0"/>
      </w:pPr>
      <w:r w:rsidRPr="00A72B1A">
        <w:rPr>
          <w:sz w:val="20"/>
          <w:szCs w:val="20"/>
        </w:rPr>
        <w:t xml:space="preserve">                                                Tariffa minima  +    —————————————————————   =</w:t>
      </w:r>
    </w:p>
    <w:p w:rsidR="005804B8" w:rsidRDefault="005804B8" w:rsidP="00A72B1A">
      <w:pPr>
        <w:spacing w:after="0"/>
      </w:pPr>
      <w:r>
        <w:tab/>
      </w:r>
      <w:r>
        <w:tab/>
      </w:r>
      <w:r>
        <w:tab/>
      </w:r>
      <w:r>
        <w:tab/>
        <w:t xml:space="preserve">                  </w:t>
      </w:r>
      <w:r>
        <w:tab/>
        <w:t xml:space="preserve">            (27.500  -  5.500)</w:t>
      </w:r>
    </w:p>
    <w:p w:rsidR="005804B8" w:rsidRPr="00413E35" w:rsidRDefault="005804B8" w:rsidP="00413E35">
      <w:pPr>
        <w:jc w:val="center"/>
        <w:rPr>
          <w:b/>
          <w:color w:val="548DD4"/>
          <w:sz w:val="32"/>
          <w:szCs w:val="32"/>
        </w:rPr>
      </w:pPr>
      <w:r>
        <w:rPr>
          <w:noProof/>
          <w:lang w:eastAsia="it-IT"/>
        </w:rPr>
        <w:pict>
          <v:shape id="Casella di testo 7" o:spid="_x0000_s1031" type="#_x0000_t202" style="position:absolute;left:0;text-align:left;margin-left:16.55pt;margin-top:9.15pt;width:453.65pt;height:26.6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gNwnAIAAMEFAAAOAAAAZHJzL2Uyb0RvYy54bWysVE1PGzEQvVfqf7B8L5uEhNCIDUqDqCoh&#10;QIWKs+O1iYXtcW0nu+mvZ+zdLIFyoepld+x58/U8M2fnjdFkK3xQYEs6PBpQIiyHStnHkv66v/xy&#10;SkmIzFZMgxUl3YlAz+efP53VbiZGsAZdCU/QiQ2z2pV0HaObFUXga2FYOAInLColeMMiHv1jUXlW&#10;o3eji9FgcFLU4CvngYsQ8PaiVdJ59i+l4PFGyiAi0SXF3GL++vxdpW8xP2OzR8/cWvEuDfYPWRim&#10;LAbtXV2wyMjGq79cGcU9BJDxiIMpQErFRa4BqxkO3lRzt2ZO5FqQnOB6msL/c8uvt7eeqKqkU0os&#10;M/hESxaE1oxUikQRIpBpYql2YYbgO4fw2HyDBl97fx/wMhXfSG/SH8siqEe+dz3HoomE4+VkejIc&#10;jbErOOqOj09H00lyU7xYOx/idwGGJKGkHt8wU8u2VyG20D0kBQugVXWptM6H1DdiqT3ZMnxxHXOO&#10;6PwVSltSl/TkeDLIjl/pkuvefqUZf+rSO0ChP21TOJE7rEsrMdQykaW40yJhtP0pJDKcCXknR8a5&#10;sH2eGZ1QEiv6iGGHf8nqI8ZtHWiRI4ONvbFRFnzL0mtqq6c9tbLF4xse1J3E2Kya3Fp9o6yg2mH/&#10;eGjnMDh+qZDvKxbiLfM4eNgyuEziDX6kBnwk6CRK1uD/vHef8DgPqKWkxkEuafi9YV5Qon9YnJSv&#10;w/E4TX4+jCfTER78oWZ1qLEbswTsnCGuLcezmPBR70XpwTzgzlmkqKhilmPsksa9uIztesGdxcVi&#10;kUE4647FK3vneHKdWE59dt88MO+6Po84IdewH3k2e9PuLTZZWlhsIkiVZyHx3LLa8Y97Ik9Tt9PS&#10;Ijo8Z9TL5p0/AwAA//8DAFBLAwQUAAYACAAAACEAslvvP9wAAAAIAQAADwAAAGRycy9kb3ducmV2&#10;LnhtbEyPwU7DMBBE70j8g7VI3KgTUpU0jVMBKlw4UVDP29i1LWI7st00/D3LCY6zM5p5225nN7BJ&#10;xWSDF1AuCmDK90FarwV8frzc1cBSRi9xCF4J+FYJtt31VYuNDBf/rqZ91oxKfGpQgMl5bDhPvVEO&#10;0yKMypN3CtFhJhk1lxEvVO4Gfl8UK+7QelowOKpno/qv/dkJ2D3pte5rjGZXS2un+XB6069C3N7M&#10;jxtgWc35Lwy/+IQOHTEdw9nLxAYBVVVSku51BYz89bJYAjsKeChXwLuW/3+g+wEAAP//AwBQSwEC&#10;LQAUAAYACAAAACEAtoM4kv4AAADhAQAAEwAAAAAAAAAAAAAAAAAAAAAAW0NvbnRlbnRfVHlwZXNd&#10;LnhtbFBLAQItABQABgAIAAAAIQA4/SH/1gAAAJQBAAALAAAAAAAAAAAAAAAAAC8BAABfcmVscy8u&#10;cmVsc1BLAQItABQABgAIAAAAIQAmDgNwnAIAAMEFAAAOAAAAAAAAAAAAAAAAAC4CAABkcnMvZTJv&#10;RG9jLnhtbFBLAQItABQABgAIAAAAIQCyW+8/3AAAAAgBAAAPAAAAAAAAAAAAAAAAAPYEAABkcnMv&#10;ZG93bnJldi54bWxQSwUGAAAAAAQABADzAAAA/wUAAAAA&#10;" strokeweight=".5pt">
            <v:textbox>
              <w:txbxContent>
                <w:p w:rsidR="005804B8" w:rsidRPr="00B37FAA" w:rsidRDefault="005804B8" w:rsidP="00413E35">
                  <w:pPr>
                    <w:jc w:val="center"/>
                    <w:rPr>
                      <w:b/>
                      <w:color w:val="548DD4"/>
                      <w:sz w:val="32"/>
                      <w:szCs w:val="32"/>
                    </w:rPr>
                  </w:pPr>
                  <w:r w:rsidRPr="00B37FAA">
                    <w:rPr>
                      <w:b/>
                      <w:color w:val="548DD4"/>
                      <w:sz w:val="32"/>
                      <w:szCs w:val="32"/>
                    </w:rPr>
                    <w:t>ULTERIORI AGEVOLAZIONI TARIFFARIE</w:t>
                  </w:r>
                </w:p>
                <w:p w:rsidR="005804B8" w:rsidRPr="00B37FAA" w:rsidRDefault="005804B8" w:rsidP="00413E35">
                  <w:pPr>
                    <w:jc w:val="center"/>
                    <w:rPr>
                      <w:b/>
                      <w:color w:val="548DD4"/>
                      <w:sz w:val="32"/>
                      <w:szCs w:val="32"/>
                    </w:rPr>
                  </w:pPr>
                </w:p>
                <w:p w:rsidR="005804B8" w:rsidRPr="00B37FAA" w:rsidRDefault="005804B8" w:rsidP="00413E35">
                  <w:pPr>
                    <w:jc w:val="center"/>
                    <w:rPr>
                      <w:b/>
                      <w:color w:val="548DD4"/>
                      <w:sz w:val="32"/>
                      <w:szCs w:val="32"/>
                    </w:rPr>
                  </w:pPr>
                  <w:r w:rsidRPr="00B37FAA">
                    <w:rPr>
                      <w:b/>
                      <w:color w:val="548DD4"/>
                      <w:sz w:val="32"/>
                      <w:szCs w:val="32"/>
                    </w:rPr>
                    <w:t>TARIFFE A.S. 2022-2023</w:t>
                  </w:r>
                </w:p>
                <w:p w:rsidR="005804B8" w:rsidRDefault="005804B8"/>
              </w:txbxContent>
            </v:textbox>
          </v:shape>
        </w:pict>
      </w:r>
    </w:p>
    <w:p w:rsidR="005804B8" w:rsidRPr="00A72B1A" w:rsidRDefault="005804B8" w:rsidP="00A72B1A">
      <w:pPr>
        <w:spacing w:after="0"/>
        <w:ind w:left="708" w:firstLine="708"/>
        <w:rPr>
          <w:sz w:val="20"/>
          <w:szCs w:val="20"/>
        </w:rPr>
      </w:pPr>
    </w:p>
    <w:p w:rsidR="005804B8" w:rsidRDefault="005804B8" w:rsidP="00A72B1A">
      <w:pPr>
        <w:spacing w:after="0"/>
        <w:ind w:left="708" w:firstLine="708"/>
        <w:rPr>
          <w:sz w:val="20"/>
          <w:szCs w:val="20"/>
        </w:rPr>
      </w:pPr>
      <w:r w:rsidRPr="00A72B1A">
        <w:rPr>
          <w:sz w:val="20"/>
          <w:szCs w:val="20"/>
        </w:rPr>
        <w:t>Per  il 2° figlio iscritto al servizio riduzione della tariffa di appartenenza del 50%</w:t>
      </w:r>
    </w:p>
    <w:p w:rsidR="005804B8" w:rsidRPr="00A72B1A" w:rsidRDefault="005804B8" w:rsidP="00A72B1A">
      <w:pPr>
        <w:spacing w:after="0"/>
        <w:ind w:left="708" w:firstLine="708"/>
        <w:rPr>
          <w:sz w:val="20"/>
          <w:szCs w:val="20"/>
        </w:rPr>
      </w:pPr>
      <w:r w:rsidRPr="00A72B1A">
        <w:rPr>
          <w:sz w:val="20"/>
          <w:szCs w:val="20"/>
        </w:rPr>
        <w:t>Per il 3° figlio iscritto al servizio riduzione della tariffa di appartenenza del  70%</w:t>
      </w:r>
    </w:p>
    <w:p w:rsidR="005804B8" w:rsidRPr="00A72B1A" w:rsidRDefault="005804B8" w:rsidP="00413E35">
      <w:pPr>
        <w:rPr>
          <w:sz w:val="20"/>
          <w:szCs w:val="20"/>
        </w:rPr>
      </w:pPr>
      <w:r w:rsidRPr="00A72B1A">
        <w:rPr>
          <w:sz w:val="20"/>
          <w:szCs w:val="20"/>
        </w:rPr>
        <w:t xml:space="preserve">                                Per il 4° figlio iscritto il servizio è gratuito</w:t>
      </w:r>
    </w:p>
    <w:p w:rsidR="005804B8" w:rsidRPr="00A72B1A" w:rsidRDefault="005804B8" w:rsidP="00A72B1A">
      <w:pPr>
        <w:spacing w:after="0"/>
        <w:rPr>
          <w:b/>
          <w:sz w:val="20"/>
          <w:szCs w:val="20"/>
          <w:u w:val="single"/>
        </w:rPr>
      </w:pPr>
      <w:r w:rsidRPr="00A72B1A">
        <w:rPr>
          <w:b/>
          <w:sz w:val="20"/>
          <w:szCs w:val="20"/>
          <w:u w:val="single"/>
        </w:rPr>
        <w:t>L’iscrizione deve essere formalizzata compilando la domanda allegata alla presente che dovrà essere corredata dalla dichiarazione ISEE 2022 per poter usufruire delle tariffe agevolate sopra indicate. Al momen</w:t>
      </w:r>
      <w:r>
        <w:rPr>
          <w:b/>
          <w:sz w:val="20"/>
          <w:szCs w:val="20"/>
          <w:u w:val="single"/>
        </w:rPr>
        <w:t xml:space="preserve">to della presentazione all’URP o all’Ufficio Servizi Educativi, </w:t>
      </w:r>
      <w:r w:rsidRPr="00FF6067">
        <w:rPr>
          <w:b/>
          <w:sz w:val="20"/>
          <w:szCs w:val="20"/>
          <w:u w:val="single"/>
        </w:rPr>
        <w:t>per chi ancora non</w:t>
      </w:r>
      <w:r>
        <w:rPr>
          <w:b/>
          <w:sz w:val="20"/>
          <w:szCs w:val="20"/>
          <w:u w:val="single"/>
        </w:rPr>
        <w:t xml:space="preserve"> ne</w:t>
      </w:r>
      <w:r w:rsidRPr="00FF6067">
        <w:rPr>
          <w:b/>
          <w:sz w:val="20"/>
          <w:szCs w:val="20"/>
          <w:u w:val="single"/>
        </w:rPr>
        <w:t xml:space="preserve"> è in possesso,</w:t>
      </w:r>
      <w:r w:rsidRPr="00A72B1A">
        <w:rPr>
          <w:b/>
          <w:sz w:val="20"/>
          <w:szCs w:val="20"/>
          <w:u w:val="single"/>
        </w:rPr>
        <w:t xml:space="preserve"> verrà consegnato il modulo per l’emissione della tessera di riconoscimento</w:t>
      </w:r>
      <w:r>
        <w:rPr>
          <w:b/>
          <w:sz w:val="20"/>
          <w:szCs w:val="20"/>
          <w:u w:val="single"/>
        </w:rPr>
        <w:t>,</w:t>
      </w:r>
      <w:r w:rsidRPr="00A72B1A">
        <w:rPr>
          <w:b/>
          <w:sz w:val="20"/>
          <w:szCs w:val="20"/>
          <w:u w:val="single"/>
        </w:rPr>
        <w:t xml:space="preserve"> che dovrà essere restituito con la fototessera dell’alunno e un documento di identità del genitore sottoscrivente. </w:t>
      </w:r>
    </w:p>
    <w:p w:rsidR="005804B8" w:rsidRPr="00A72B1A" w:rsidRDefault="005804B8" w:rsidP="00A72B1A">
      <w:pPr>
        <w:jc w:val="center"/>
        <w:rPr>
          <w:b/>
          <w:i/>
          <w:color w:val="548DD4"/>
          <w:u w:val="single"/>
        </w:rPr>
      </w:pPr>
      <w:r w:rsidRPr="00A72B1A">
        <w:rPr>
          <w:b/>
          <w:i/>
          <w:color w:val="548DD4"/>
          <w:u w:val="single"/>
        </w:rPr>
        <w:t xml:space="preserve">LE DOMANDE DOVRANNO ESSERE CONSEGNATE ENTRO IL </w:t>
      </w:r>
      <w:r>
        <w:rPr>
          <w:b/>
          <w:i/>
          <w:color w:val="548DD4"/>
          <w:u w:val="single"/>
        </w:rPr>
        <w:t>31</w:t>
      </w:r>
      <w:r w:rsidRPr="00FF6067">
        <w:rPr>
          <w:b/>
          <w:i/>
          <w:color w:val="548DD4"/>
          <w:u w:val="single"/>
        </w:rPr>
        <w:t xml:space="preserve"> LUGLIO 2022</w:t>
      </w:r>
    </w:p>
    <w:p w:rsidR="005804B8" w:rsidRPr="00A72B1A" w:rsidRDefault="005804B8" w:rsidP="00413E35">
      <w:pPr>
        <w:rPr>
          <w:sz w:val="20"/>
          <w:szCs w:val="20"/>
        </w:rPr>
      </w:pPr>
      <w:r w:rsidRPr="00A72B1A">
        <w:rPr>
          <w:sz w:val="20"/>
          <w:szCs w:val="20"/>
        </w:rPr>
        <w:t xml:space="preserve"> </w:t>
      </w:r>
      <w:smartTag w:uri="urn:schemas-microsoft-com:office:smarttags" w:element="PersonName">
        <w:smartTagPr>
          <w:attr w:name="ProductID" w:val="LA DOMANDA PER"/>
        </w:smartTagPr>
        <w:r w:rsidRPr="00A72B1A">
          <w:rPr>
            <w:sz w:val="20"/>
            <w:szCs w:val="20"/>
          </w:rPr>
          <w:t>LA DOMANDA PER</w:t>
        </w:r>
      </w:smartTag>
      <w:r w:rsidRPr="00A72B1A">
        <w:rPr>
          <w:sz w:val="20"/>
          <w:szCs w:val="20"/>
        </w:rPr>
        <w:t xml:space="preserve"> IL SERVIZIO TRASPORTO SCOLASTICO DEVE ESSERE PRESENTATA ANCHE DA COLORO CHE NEI PASSATI ANNI HANNO GIA’ USUFRUITO DEL SERVIZIO E DOVRA’ ESSERE RICONSEGNATA, ALL’UFFICIO URP </w:t>
      </w:r>
      <w:r>
        <w:rPr>
          <w:sz w:val="20"/>
          <w:szCs w:val="20"/>
        </w:rPr>
        <w:t xml:space="preserve">  O UFFICIO SERVIZI EDUCATIVI </w:t>
      </w:r>
      <w:r w:rsidRPr="00A72B1A">
        <w:rPr>
          <w:sz w:val="20"/>
          <w:szCs w:val="20"/>
        </w:rPr>
        <w:t>DEL COMUNE DI RUFINA: 055/839651</w:t>
      </w:r>
      <w:r>
        <w:rPr>
          <w:sz w:val="20"/>
          <w:szCs w:val="20"/>
        </w:rPr>
        <w:t>- 8396532 – 8396537.</w:t>
      </w:r>
    </w:p>
    <w:p w:rsidR="005804B8" w:rsidRDefault="005804B8" w:rsidP="00413E35">
      <w:pPr>
        <w:rPr>
          <w:b/>
          <w:sz w:val="20"/>
          <w:szCs w:val="20"/>
        </w:rPr>
      </w:pPr>
    </w:p>
    <w:p w:rsidR="005804B8" w:rsidRDefault="005804B8" w:rsidP="00413E35">
      <w:pPr>
        <w:rPr>
          <w:b/>
          <w:sz w:val="20"/>
          <w:szCs w:val="20"/>
        </w:rPr>
      </w:pPr>
      <w:r w:rsidRPr="00972694">
        <w:rPr>
          <w:b/>
          <w:sz w:val="20"/>
          <w:szCs w:val="20"/>
        </w:rPr>
        <w:t>Per il rilascio dell’abbonamento che avrà validità per l’anno scolastico 202</w:t>
      </w:r>
      <w:r>
        <w:rPr>
          <w:b/>
          <w:sz w:val="20"/>
          <w:szCs w:val="20"/>
        </w:rPr>
        <w:t>2</w:t>
      </w:r>
      <w:r w:rsidRPr="00972694">
        <w:rPr>
          <w:b/>
          <w:sz w:val="20"/>
          <w:szCs w:val="20"/>
        </w:rPr>
        <w:t>-202</w:t>
      </w:r>
      <w:r>
        <w:rPr>
          <w:b/>
          <w:sz w:val="20"/>
          <w:szCs w:val="20"/>
        </w:rPr>
        <w:t>3</w:t>
      </w:r>
      <w:r w:rsidRPr="00972694">
        <w:rPr>
          <w:b/>
          <w:sz w:val="20"/>
          <w:szCs w:val="20"/>
        </w:rPr>
        <w:t xml:space="preserve"> sarete contattati dall’ufficio servizi educativi per il ritiro.</w:t>
      </w:r>
    </w:p>
    <w:p w:rsidR="005804B8" w:rsidRDefault="005804B8" w:rsidP="00413E35">
      <w:pPr>
        <w:rPr>
          <w:b/>
          <w:sz w:val="20"/>
          <w:szCs w:val="20"/>
        </w:rPr>
      </w:pPr>
      <w:r>
        <w:rPr>
          <w:noProof/>
          <w:lang w:eastAsia="it-IT"/>
        </w:rPr>
        <w:pict>
          <v:shape id="Casella di testo 8" o:spid="_x0000_s1032" type="#_x0000_t202" style="position:absolute;margin-left:1.55pt;margin-top:8.55pt;width:463.2pt;height:25.4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aMl/ngIAAMEFAAAOAAAAZHJzL2Uyb0RvYy54bWysVE1v2zAMvQ/YfxB0X5y4aZcFdYosRYcB&#10;RVssHXpWZKkRKouapMTOfv0o2c5H10uHXWxSfKTIJ5KXV02lyVY4r8AUdDQYUiIMh1KZ54L+fLz5&#10;NKHEB2ZKpsGIgu6Ep1ezjx8uazsVOaxBl8IRDGL8tLYFXYdgp1nm+VpUzA/ACoNGCa5iAVX3nJWO&#10;1Ri90lk+HF5kNbjSOuDCezy9bo10luJLKXi4l9KLQHRBMbeQvi59V/GbzS7Z9Nkxu1a8S4P9QxYV&#10;UwYv3Ye6ZoGRjVN/haoUd+BBhgGHKgMpFRepBqxmNHxVzXLNrEi1IDne7mny/y8sv9s+OKLKguJD&#10;GVbhEy2YF1ozUioShA9AJpGl2vopgpcW4aH5Cg2+dn/u8TAW30hXxT+WRdCOfO/2HIsmEI6H55NJ&#10;PhldUMLRdpbn41EKnx28rfPhm4CKRKGgDt8wUcu2tz5gJgjtIfEyD1qVN0rrpMS+EQvtyJbhi+uQ&#10;ckSPE5Q2pC7oxdn5MAU+scXQe/+VZvwlVnkaATVt4nUidViXVmSoZSJJYadFxGjzQ0hkOBHyRo6M&#10;c2H2eSZ0REms6D2OHf6Q1Xuc2zrQI90MJuydK2XAtSydUlu+9NTKFo8kHdUdxdCsmtRaed8oKyh3&#10;2D8O2jn0lt8o5PuW+fDAHA4etgwuk3CPH6kBHwk6iZI1uN9vnUc8zgNaKalxkAvqf22YE5To7wYn&#10;5ctoPI6Tn5Tx+eccFXdsWR1bzKZaAHbOCNeW5UmM+KB7UTqonnDnzOOtaGKG490FDb24CO16wZ3F&#10;xXyeQDjrloVbs7Q8ho4sxz57bJ6Ys12fB5yQO+hHnk1ftXuLjZ4G5psAUqVZiDy3rHb8455I7drt&#10;tLiIjvWEOmze2R8AAAD//wMAUEsDBBQABgAIAAAAIQD7Mqhz2wAAAAcBAAAPAAAAZHJzL2Rvd25y&#10;ZXYueG1sTI7BTsMwEETvSPyDtUjcqNMi2iTEqQAVLpwoiLMbb22LeB3Fbhr+nuUEp9HOjGZfs51D&#10;LyYck4+kYLkoQCB10XiyCj7en29KEClrMrqPhAq+McG2vbxodG3imd5w2mcreIRSrRW4nIdaytQ5&#10;DDot4oDE2TGOQWc+RyvNqM88Hnq5Koq1DNoTf3B6wCeH3df+FBTsHm1lu1KPblca76f58/hqX5S6&#10;vpof7kFknPNfGX7xGR1aZjrEE5kkegW3Sy6yvWHluFpVdyAOCtabCmTbyP/87Q8AAAD//wMAUEsB&#10;Ai0AFAAGAAgAAAAhALaDOJL+AAAA4QEAABMAAAAAAAAAAAAAAAAAAAAAAFtDb250ZW50X1R5cGVz&#10;XS54bWxQSwECLQAUAAYACAAAACEAOP0h/9YAAACUAQAACwAAAAAAAAAAAAAAAAAvAQAAX3JlbHMv&#10;LnJlbHNQSwECLQAUAAYACAAAACEAfGjJf54CAADBBQAADgAAAAAAAAAAAAAAAAAuAgAAZHJzL2Uy&#10;b0RvYy54bWxQSwECLQAUAAYACAAAACEA+zKoc9sAAAAHAQAADwAAAAAAAAAAAAAAAAD4BAAAZHJz&#10;L2Rvd25yZXYueG1sUEsFBgAAAAAEAAQA8wAAAAAGAAAAAA==&#10;" strokeweight=".5pt">
            <v:textbox>
              <w:txbxContent>
                <w:p w:rsidR="005804B8" w:rsidRPr="00B37FAA" w:rsidRDefault="005804B8" w:rsidP="00972694">
                  <w:pPr>
                    <w:jc w:val="center"/>
                    <w:rPr>
                      <w:b/>
                      <w:color w:val="548DD4"/>
                      <w:sz w:val="32"/>
                      <w:szCs w:val="32"/>
                    </w:rPr>
                  </w:pPr>
                  <w:r w:rsidRPr="00B37FAA">
                    <w:rPr>
                      <w:b/>
                      <w:color w:val="548DD4"/>
                      <w:sz w:val="32"/>
                      <w:szCs w:val="32"/>
                    </w:rPr>
                    <w:t>ULTERIORI INFORMAZIONI SUL SERVIZIO</w:t>
                  </w:r>
                </w:p>
                <w:p w:rsidR="005804B8" w:rsidRDefault="005804B8"/>
              </w:txbxContent>
            </v:textbox>
          </v:shape>
        </w:pict>
      </w:r>
    </w:p>
    <w:p w:rsidR="005804B8" w:rsidRDefault="005804B8" w:rsidP="00972694">
      <w:pPr>
        <w:rPr>
          <w:sz w:val="20"/>
          <w:szCs w:val="20"/>
        </w:rPr>
      </w:pPr>
    </w:p>
    <w:p w:rsidR="005804B8" w:rsidRDefault="005804B8" w:rsidP="00654069">
      <w:pPr>
        <w:pStyle w:val="ListParagraph"/>
        <w:numPr>
          <w:ilvl w:val="0"/>
          <w:numId w:val="1"/>
        </w:numPr>
        <w:jc w:val="both"/>
        <w:rPr>
          <w:sz w:val="20"/>
          <w:szCs w:val="20"/>
        </w:rPr>
      </w:pPr>
      <w:r w:rsidRPr="00654069">
        <w:rPr>
          <w:sz w:val="20"/>
          <w:szCs w:val="20"/>
        </w:rPr>
        <w:t xml:space="preserve">Per i bambini iscritti alla scuola dell’infanzia, gli orari degli scuolabus non coincidono con gli orari scolastici. </w:t>
      </w:r>
    </w:p>
    <w:p w:rsidR="005804B8" w:rsidRDefault="005804B8" w:rsidP="00654069">
      <w:pPr>
        <w:pStyle w:val="ListParagraph"/>
        <w:jc w:val="both"/>
        <w:rPr>
          <w:sz w:val="20"/>
          <w:szCs w:val="20"/>
        </w:rPr>
      </w:pPr>
    </w:p>
    <w:p w:rsidR="005804B8" w:rsidRDefault="005804B8" w:rsidP="00654069">
      <w:pPr>
        <w:pStyle w:val="ListParagraph"/>
        <w:numPr>
          <w:ilvl w:val="0"/>
          <w:numId w:val="1"/>
        </w:numPr>
        <w:spacing w:after="0"/>
        <w:jc w:val="both"/>
        <w:rPr>
          <w:sz w:val="20"/>
          <w:szCs w:val="20"/>
        </w:rPr>
      </w:pPr>
      <w:r w:rsidRPr="00654069">
        <w:rPr>
          <w:sz w:val="20"/>
          <w:szCs w:val="20"/>
        </w:rPr>
        <w:t xml:space="preserve">Chi avendo presentato richiesta, intende successivamente rinunciare al servizio dovrà farlo esclusivamente con nota scritta presentata all’ufficio servizi educativi del Comune di Rufina. In mancanza di tale rinuncia della famiglia è tenuto comunque al pagamento della quota di competenza. </w:t>
      </w:r>
    </w:p>
    <w:p w:rsidR="005804B8" w:rsidRPr="00654069" w:rsidRDefault="005804B8" w:rsidP="00654069">
      <w:pPr>
        <w:pStyle w:val="ListParagraph"/>
        <w:jc w:val="both"/>
        <w:rPr>
          <w:sz w:val="20"/>
          <w:szCs w:val="20"/>
        </w:rPr>
      </w:pPr>
    </w:p>
    <w:p w:rsidR="005804B8" w:rsidRDefault="005804B8" w:rsidP="00654069">
      <w:pPr>
        <w:pStyle w:val="ListParagraph"/>
        <w:numPr>
          <w:ilvl w:val="0"/>
          <w:numId w:val="1"/>
        </w:numPr>
        <w:jc w:val="both"/>
        <w:rPr>
          <w:sz w:val="20"/>
          <w:szCs w:val="20"/>
        </w:rPr>
      </w:pPr>
      <w:r w:rsidRPr="00654069">
        <w:rPr>
          <w:sz w:val="20"/>
          <w:szCs w:val="20"/>
        </w:rPr>
        <w:t xml:space="preserve">Il pagamento della quota annuale dovuta avviene in unica soluzione a seguito dell’invio presso il domicilio dell’utente di apposito bollettino di cc postale. Dietro richiesta scritta può essere concessa la rateizzazione della quota dovuta pagabile in 2 rate entro 60 gg.. Le rinunce al servizio pervenute successivamente all’emissione dei ruoli non sollevano dal pagamento delle quote dovute. </w:t>
      </w:r>
    </w:p>
    <w:p w:rsidR="005804B8" w:rsidRDefault="005804B8" w:rsidP="00654069">
      <w:pPr>
        <w:pStyle w:val="ListParagraph"/>
      </w:pPr>
    </w:p>
    <w:p w:rsidR="005804B8" w:rsidRPr="00654069" w:rsidRDefault="005804B8" w:rsidP="00654069">
      <w:pPr>
        <w:pStyle w:val="ListParagraph"/>
        <w:numPr>
          <w:ilvl w:val="0"/>
          <w:numId w:val="1"/>
        </w:numPr>
        <w:jc w:val="both"/>
        <w:rPr>
          <w:sz w:val="20"/>
          <w:szCs w:val="20"/>
        </w:rPr>
      </w:pPr>
      <w:r>
        <w:t xml:space="preserve">Per gli utenti diversamente abili provvisti della certificazione 104/1992 con reddito ISEE inferiore a € 18.000,00 è prevista l’esenzione dal pagamento del servizio. </w:t>
      </w:r>
    </w:p>
    <w:p w:rsidR="005804B8" w:rsidRDefault="005804B8" w:rsidP="00654069">
      <w:pPr>
        <w:pStyle w:val="ListParagraph"/>
      </w:pPr>
    </w:p>
    <w:p w:rsidR="005804B8" w:rsidRPr="00654069" w:rsidRDefault="005804B8" w:rsidP="00654069">
      <w:pPr>
        <w:pStyle w:val="ListParagraph"/>
        <w:numPr>
          <w:ilvl w:val="0"/>
          <w:numId w:val="1"/>
        </w:numPr>
        <w:jc w:val="both"/>
        <w:rPr>
          <w:sz w:val="20"/>
          <w:szCs w:val="20"/>
        </w:rPr>
      </w:pPr>
      <w:r w:rsidRPr="00654069">
        <w:rPr>
          <w:sz w:val="20"/>
          <w:szCs w:val="20"/>
        </w:rPr>
        <w:t xml:space="preserve">Nei casi in cui la percorribilità delle strade risulti pericolosa per la circolazione, spetta esclusivamente all’autista del mezzo decidere se effettuare o meno la corsa. </w:t>
      </w:r>
      <w:smartTag w:uri="urn:schemas-microsoft-com:office:smarttags" w:element="PersonName">
        <w:smartTagPr>
          <w:attr w:name="ProductID" w:val="La Responsabilità"/>
        </w:smartTagPr>
        <w:r w:rsidRPr="00654069">
          <w:rPr>
            <w:sz w:val="20"/>
            <w:szCs w:val="20"/>
          </w:rPr>
          <w:t>La Responsabilità</w:t>
        </w:r>
      </w:smartTag>
      <w:r w:rsidRPr="00654069">
        <w:rPr>
          <w:sz w:val="20"/>
          <w:szCs w:val="20"/>
        </w:rPr>
        <w:t xml:space="preserve"> di avvisare i genitori è dell’autista. </w:t>
      </w:r>
    </w:p>
    <w:p w:rsidR="005804B8" w:rsidRPr="00654069" w:rsidRDefault="005804B8" w:rsidP="00654069">
      <w:pPr>
        <w:pStyle w:val="ListParagraph"/>
        <w:rPr>
          <w:sz w:val="20"/>
          <w:szCs w:val="20"/>
        </w:rPr>
      </w:pPr>
    </w:p>
    <w:p w:rsidR="005804B8" w:rsidRPr="00654069" w:rsidRDefault="005804B8" w:rsidP="00654069">
      <w:pPr>
        <w:pStyle w:val="ListParagraph"/>
        <w:numPr>
          <w:ilvl w:val="0"/>
          <w:numId w:val="1"/>
        </w:numPr>
        <w:jc w:val="both"/>
        <w:rPr>
          <w:sz w:val="20"/>
          <w:szCs w:val="20"/>
        </w:rPr>
      </w:pPr>
      <w:r w:rsidRPr="00654069">
        <w:rPr>
          <w:sz w:val="20"/>
          <w:szCs w:val="20"/>
        </w:rPr>
        <w:t xml:space="preserve">Gli alunni sono tenuti a mantenere un comportamento corretto tra di loro, nei confronti degli adulti e verso gli automezzi. Gli autisti segnaleranno al competente ufficio com.le ogni inosservanza ed il nominativo dei responsabili di comportamenti scorretti ed eventuali danni causati. Dopo il richiamo verbale,qualora detti comportamenti perdurino, si procederà alla sospensione scritta. In caso di danni agli automezzi, i responsabili saranno tenuti al risarcimento. </w:t>
      </w:r>
    </w:p>
    <w:p w:rsidR="005804B8" w:rsidRPr="00654069" w:rsidRDefault="005804B8" w:rsidP="00654069">
      <w:pPr>
        <w:pStyle w:val="ListParagraph"/>
        <w:rPr>
          <w:sz w:val="20"/>
          <w:szCs w:val="20"/>
        </w:rPr>
      </w:pPr>
    </w:p>
    <w:p w:rsidR="005804B8" w:rsidRPr="00654069" w:rsidRDefault="005804B8" w:rsidP="00654069">
      <w:pPr>
        <w:pStyle w:val="ListParagraph"/>
        <w:numPr>
          <w:ilvl w:val="0"/>
          <w:numId w:val="1"/>
        </w:numPr>
        <w:jc w:val="both"/>
        <w:rPr>
          <w:sz w:val="20"/>
          <w:szCs w:val="20"/>
        </w:rPr>
      </w:pPr>
      <w:r w:rsidRPr="00654069">
        <w:rPr>
          <w:sz w:val="20"/>
          <w:szCs w:val="20"/>
        </w:rPr>
        <w:t xml:space="preserve">Gli alunni della scuola secondaria che giungono prima dell’inizio delle lezioni sono tenuti al momento della discesa dallo scuolabus, a recarsi immediatamente all’interno dell’edificio scolastico. Si invitano i genitori, al fine della sicurezza dei propri figli, ad adoperarsi perché si attengano a tale regola. </w:t>
      </w:r>
    </w:p>
    <w:p w:rsidR="005804B8" w:rsidRDefault="005804B8" w:rsidP="00654069">
      <w:pPr>
        <w:pStyle w:val="ListParagraph"/>
      </w:pPr>
    </w:p>
    <w:p w:rsidR="005804B8" w:rsidRDefault="005804B8" w:rsidP="00654069">
      <w:pPr>
        <w:pStyle w:val="ListParagraph"/>
        <w:jc w:val="center"/>
        <w:rPr>
          <w:b/>
          <w:sz w:val="28"/>
          <w:szCs w:val="28"/>
        </w:rPr>
      </w:pPr>
      <w:r w:rsidRPr="00654069">
        <w:rPr>
          <w:b/>
          <w:sz w:val="28"/>
          <w:szCs w:val="28"/>
        </w:rPr>
        <w:t>PER ULTERIORI INFORMAZIONI POTETE CONTATTARE L’UFFICIO SERVIZI EDUCATIVI DEL COMUNE DI RUFINA AI SEGUNTI NUMERI TELEFONICI 055/8396532-33</w:t>
      </w:r>
      <w:r>
        <w:rPr>
          <w:b/>
          <w:sz w:val="28"/>
          <w:szCs w:val="28"/>
        </w:rPr>
        <w:t>-37</w:t>
      </w:r>
      <w:r w:rsidRPr="00654069">
        <w:rPr>
          <w:b/>
          <w:sz w:val="28"/>
          <w:szCs w:val="28"/>
        </w:rPr>
        <w:t xml:space="preserve"> O PER EMAIL : </w:t>
      </w:r>
    </w:p>
    <w:p w:rsidR="005804B8" w:rsidRDefault="005804B8" w:rsidP="00654069">
      <w:pPr>
        <w:pStyle w:val="ListParagraph"/>
        <w:jc w:val="center"/>
        <w:rPr>
          <w:b/>
          <w:sz w:val="28"/>
          <w:szCs w:val="28"/>
        </w:rPr>
      </w:pPr>
      <w:hyperlink r:id="rId7" w:history="1">
        <w:r w:rsidRPr="004F1F30">
          <w:rPr>
            <w:rStyle w:val="Hyperlink"/>
            <w:b/>
            <w:sz w:val="28"/>
            <w:szCs w:val="28"/>
          </w:rPr>
          <w:t>pubblica.istruzione@comune.rufina.fi.it</w:t>
        </w:r>
      </w:hyperlink>
    </w:p>
    <w:p w:rsidR="005804B8" w:rsidRDefault="005804B8" w:rsidP="00654069">
      <w:pPr>
        <w:pStyle w:val="ListParagraph"/>
        <w:jc w:val="center"/>
        <w:rPr>
          <w:b/>
          <w:sz w:val="28"/>
          <w:szCs w:val="28"/>
        </w:rPr>
      </w:pPr>
    </w:p>
    <w:p w:rsidR="005804B8" w:rsidRPr="00654069" w:rsidRDefault="005804B8" w:rsidP="00654069">
      <w:pPr>
        <w:rPr>
          <w:b/>
          <w:sz w:val="16"/>
          <w:szCs w:val="16"/>
        </w:rPr>
      </w:pPr>
    </w:p>
    <w:p w:rsidR="005804B8" w:rsidRDefault="005804B8" w:rsidP="00654069">
      <w:pPr>
        <w:pStyle w:val="ListParagraph"/>
        <w:jc w:val="center"/>
        <w:rPr>
          <w:b/>
          <w:i/>
          <w:sz w:val="16"/>
          <w:szCs w:val="16"/>
        </w:rPr>
      </w:pPr>
      <w:r w:rsidRPr="00654069">
        <w:rPr>
          <w:b/>
          <w:i/>
          <w:sz w:val="16"/>
          <w:szCs w:val="16"/>
        </w:rPr>
        <w:t>Viene garantito che i dati e le informazioni personali saranno trattati con tutta la riservatezza prevista dalla legge</w:t>
      </w:r>
    </w:p>
    <w:p w:rsidR="005804B8" w:rsidRPr="00654069" w:rsidRDefault="005804B8" w:rsidP="00654069">
      <w:pPr>
        <w:pStyle w:val="ListParagraph"/>
        <w:jc w:val="center"/>
        <w:rPr>
          <w:b/>
          <w:i/>
          <w:sz w:val="16"/>
          <w:szCs w:val="16"/>
        </w:rPr>
      </w:pPr>
      <w:bookmarkStart w:id="0" w:name="_GoBack"/>
      <w:bookmarkEnd w:id="0"/>
      <w:r w:rsidRPr="00654069">
        <w:rPr>
          <w:b/>
          <w:i/>
          <w:sz w:val="16"/>
          <w:szCs w:val="16"/>
        </w:rPr>
        <w:t xml:space="preserve"> in vigore ed unicamente per finalità connesse all’istruttoria della domanda.</w:t>
      </w:r>
    </w:p>
    <w:p w:rsidR="005804B8" w:rsidRPr="00654069" w:rsidRDefault="005804B8">
      <w:pPr>
        <w:pStyle w:val="ListParagraph"/>
        <w:jc w:val="center"/>
        <w:rPr>
          <w:b/>
          <w:i/>
          <w:sz w:val="16"/>
          <w:szCs w:val="16"/>
        </w:rPr>
      </w:pPr>
    </w:p>
    <w:sectPr w:rsidR="005804B8" w:rsidRPr="00654069" w:rsidSect="003E3A77">
      <w:headerReference w:type="default" r:id="rId8"/>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804B8" w:rsidRDefault="005804B8" w:rsidP="00B66F40">
      <w:pPr>
        <w:spacing w:after="0" w:line="240" w:lineRule="auto"/>
      </w:pPr>
      <w:r>
        <w:separator/>
      </w:r>
    </w:p>
  </w:endnote>
  <w:endnote w:type="continuationSeparator" w:id="0">
    <w:p w:rsidR="005804B8" w:rsidRDefault="005804B8" w:rsidP="00B66F4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804B8" w:rsidRDefault="005804B8" w:rsidP="00B66F40">
      <w:pPr>
        <w:spacing w:after="0" w:line="240" w:lineRule="auto"/>
      </w:pPr>
      <w:r>
        <w:separator/>
      </w:r>
    </w:p>
  </w:footnote>
  <w:footnote w:type="continuationSeparator" w:id="0">
    <w:p w:rsidR="005804B8" w:rsidRDefault="005804B8" w:rsidP="00B66F4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04B8" w:rsidRPr="00B66F40" w:rsidRDefault="005804B8" w:rsidP="00B66F40">
    <w:pPr>
      <w:pStyle w:val="Header"/>
      <w:jc w:val="center"/>
      <w:rPr>
        <w:b/>
        <w:i/>
        <w:sz w:val="28"/>
        <w:szCs w:val="28"/>
      </w:rPr>
    </w:pPr>
    <w:r>
      <w:rPr>
        <w:noProof/>
        <w:lang w:eastAsia="it-I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1" o:spid="_x0000_s2049" type="#_x0000_t75" alt="https://www.comune.rufina.fi.it/sites/www.comune.rufina.fi.it/files/styles/img-eventi/public/immagini/ts_images.jpg?itok=IlvCD--V" style="position:absolute;left:0;text-align:left;margin-left:4.95pt;margin-top:-14.55pt;width:85.75pt;height:57.05pt;z-index:-251656192;visibility:visible">
          <v:imagedata r:id="rId1" o:title=""/>
        </v:shape>
      </w:pict>
    </w:r>
    <w:r w:rsidRPr="00B66F40">
      <w:rPr>
        <w:b/>
        <w:i/>
        <w:sz w:val="28"/>
        <w:szCs w:val="28"/>
      </w:rPr>
      <w:t>ISCRIZIONI  SERVZIO TRASPORTO SCOLASTICO</w:t>
    </w:r>
    <w:r>
      <w:rPr>
        <w:noProof/>
        <w:lang w:eastAsia="it-IT"/>
      </w:rPr>
      <w:pict>
        <v:shape id="Immagine 2" o:spid="_x0000_s2050" type="#_x0000_t75" alt="logorufina" style="position:absolute;left:0;text-align:left;margin-left:745.9pt;margin-top:-6.3pt;width:53.05pt;height:70pt;z-index:251661312;visibility:visible;mso-wrap-distance-left:2.88pt;mso-wrap-distance-top:2.88pt;mso-wrap-distance-right:2.88pt;mso-wrap-distance-bottom:2.88pt;mso-position-horizontal-relative:text;mso-position-vertical-relative:text">
          <v:imagedata r:id="rId2" o:title=""/>
        </v:shape>
      </w:pict>
    </w:r>
    <w:r>
      <w:rPr>
        <w:noProof/>
        <w:lang w:eastAsia="it-IT"/>
      </w:rPr>
      <w:pict>
        <v:shape id="Immagine 3" o:spid="_x0000_s2051" type="#_x0000_t75" style="position:absolute;left:0;text-align:left;margin-left:445.6pt;margin-top:-.05pt;width:36.2pt;height:47.4pt;z-index:-251654144;visibility:visible;mso-position-horizontal-relative:text;mso-position-vertical-relative:text">
          <v:imagedata r:id="rId3" o:title=""/>
        </v:shape>
      </w:pict>
    </w:r>
  </w:p>
  <w:p w:rsidR="005804B8" w:rsidRPr="00B66F40" w:rsidRDefault="005804B8" w:rsidP="00B66F40">
    <w:pPr>
      <w:pStyle w:val="Header"/>
      <w:jc w:val="center"/>
      <w:rPr>
        <w:b/>
        <w:i/>
        <w:sz w:val="28"/>
        <w:szCs w:val="28"/>
      </w:rPr>
    </w:pPr>
    <w:r w:rsidRPr="00B66F40">
      <w:rPr>
        <w:b/>
        <w:i/>
        <w:sz w:val="28"/>
        <w:szCs w:val="28"/>
      </w:rPr>
      <w:t>2022-2023</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C25D24"/>
    <w:multiLevelType w:val="hybridMultilevel"/>
    <w:tmpl w:val="E1143A38"/>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defaultTabStop w:val="708"/>
  <w:hyphenationZone w:val="283"/>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66F40"/>
    <w:rsid w:val="003E3A77"/>
    <w:rsid w:val="00413E35"/>
    <w:rsid w:val="004F1F30"/>
    <w:rsid w:val="005273F6"/>
    <w:rsid w:val="005804B8"/>
    <w:rsid w:val="00654069"/>
    <w:rsid w:val="00972694"/>
    <w:rsid w:val="00A72B1A"/>
    <w:rsid w:val="00B37FAA"/>
    <w:rsid w:val="00B57FC6"/>
    <w:rsid w:val="00B66F40"/>
    <w:rsid w:val="00E83390"/>
    <w:rsid w:val="00EE71B1"/>
    <w:rsid w:val="00F172B6"/>
    <w:rsid w:val="00F42A0F"/>
    <w:rsid w:val="00FE133B"/>
    <w:rsid w:val="00FF6067"/>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20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3A77"/>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66F40"/>
    <w:pPr>
      <w:tabs>
        <w:tab w:val="center" w:pos="4819"/>
        <w:tab w:val="right" w:pos="9638"/>
      </w:tabs>
      <w:spacing w:after="0" w:line="240" w:lineRule="auto"/>
    </w:pPr>
  </w:style>
  <w:style w:type="character" w:customStyle="1" w:styleId="HeaderChar">
    <w:name w:val="Header Char"/>
    <w:basedOn w:val="DefaultParagraphFont"/>
    <w:link w:val="Header"/>
    <w:uiPriority w:val="99"/>
    <w:locked/>
    <w:rsid w:val="00B66F40"/>
    <w:rPr>
      <w:rFonts w:cs="Times New Roman"/>
    </w:rPr>
  </w:style>
  <w:style w:type="paragraph" w:styleId="Footer">
    <w:name w:val="footer"/>
    <w:basedOn w:val="Normal"/>
    <w:link w:val="FooterChar"/>
    <w:uiPriority w:val="99"/>
    <w:rsid w:val="00B66F40"/>
    <w:pPr>
      <w:tabs>
        <w:tab w:val="center" w:pos="4819"/>
        <w:tab w:val="right" w:pos="9638"/>
      </w:tabs>
      <w:spacing w:after="0" w:line="240" w:lineRule="auto"/>
    </w:pPr>
  </w:style>
  <w:style w:type="character" w:customStyle="1" w:styleId="FooterChar">
    <w:name w:val="Footer Char"/>
    <w:basedOn w:val="DefaultParagraphFont"/>
    <w:link w:val="Footer"/>
    <w:uiPriority w:val="99"/>
    <w:locked/>
    <w:rsid w:val="00B66F40"/>
    <w:rPr>
      <w:rFonts w:cs="Times New Roman"/>
    </w:rPr>
  </w:style>
  <w:style w:type="paragraph" w:styleId="BalloonText">
    <w:name w:val="Balloon Text"/>
    <w:basedOn w:val="Normal"/>
    <w:link w:val="BalloonTextChar"/>
    <w:uiPriority w:val="99"/>
    <w:semiHidden/>
    <w:rsid w:val="00B66F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66F40"/>
    <w:rPr>
      <w:rFonts w:ascii="Tahoma" w:hAnsi="Tahoma" w:cs="Tahoma"/>
      <w:sz w:val="16"/>
      <w:szCs w:val="16"/>
    </w:rPr>
  </w:style>
  <w:style w:type="paragraph" w:styleId="ListParagraph">
    <w:name w:val="List Paragraph"/>
    <w:basedOn w:val="Normal"/>
    <w:uiPriority w:val="99"/>
    <w:qFormat/>
    <w:rsid w:val="00654069"/>
    <w:pPr>
      <w:ind w:left="720"/>
      <w:contextualSpacing/>
    </w:pPr>
  </w:style>
  <w:style w:type="character" w:styleId="Hyperlink">
    <w:name w:val="Hyperlink"/>
    <w:basedOn w:val="DefaultParagraphFont"/>
    <w:uiPriority w:val="99"/>
    <w:rsid w:val="00654069"/>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divs>
    <w:div w:id="97341073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pubblica.istruzione@comune.rufina.fi.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8</TotalTime>
  <Pages>2</Pages>
  <Words>852</Words>
  <Characters>4858</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INFORMAZIONI</dc:title>
  <dc:subject/>
  <dc:creator>LUCIANO e LUISA</dc:creator>
  <cp:keywords/>
  <dc:description/>
  <cp:lastModifiedBy>m.rondoni</cp:lastModifiedBy>
  <cp:revision>3</cp:revision>
  <dcterms:created xsi:type="dcterms:W3CDTF">2022-06-24T08:54:00Z</dcterms:created>
  <dcterms:modified xsi:type="dcterms:W3CDTF">2022-06-28T12:53:00Z</dcterms:modified>
</cp:coreProperties>
</file>